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C" w:rsidRDefault="004915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5DC" w:rsidRDefault="004915DC">
      <w:pPr>
        <w:pStyle w:val="ConsPlusNormal"/>
        <w:outlineLvl w:val="0"/>
      </w:pPr>
    </w:p>
    <w:p w:rsidR="004915DC" w:rsidRDefault="004915DC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4915DC" w:rsidRDefault="004915DC">
      <w:pPr>
        <w:pStyle w:val="ConsPlusTitle"/>
        <w:jc w:val="center"/>
      </w:pPr>
    </w:p>
    <w:p w:rsidR="004915DC" w:rsidRDefault="004915DC">
      <w:pPr>
        <w:pStyle w:val="ConsPlusTitle"/>
        <w:jc w:val="center"/>
      </w:pPr>
      <w:r>
        <w:t>ПОСТАНОВЛЕНИЕ</w:t>
      </w:r>
    </w:p>
    <w:p w:rsidR="004915DC" w:rsidRDefault="004915DC">
      <w:pPr>
        <w:pStyle w:val="ConsPlusTitle"/>
        <w:jc w:val="center"/>
      </w:pPr>
      <w:r>
        <w:t>от 20 августа 2018 г. N 866-П</w:t>
      </w:r>
    </w:p>
    <w:p w:rsidR="004915DC" w:rsidRDefault="004915DC">
      <w:pPr>
        <w:pStyle w:val="ConsPlusTitle"/>
        <w:jc w:val="center"/>
      </w:pPr>
    </w:p>
    <w:p w:rsidR="004915DC" w:rsidRDefault="004915DC">
      <w:pPr>
        <w:pStyle w:val="ConsPlusTitle"/>
        <w:jc w:val="center"/>
      </w:pPr>
      <w:r>
        <w:t>ОБ УТВЕРЖДЕНИИ КОМПЛЕКСНОЙ ПРОГРАММЫ "ПРОТИВОДЕЙСТВИЕ</w:t>
      </w:r>
    </w:p>
    <w:p w:rsidR="004915DC" w:rsidRDefault="004915DC">
      <w:pPr>
        <w:pStyle w:val="ConsPlusTitle"/>
        <w:jc w:val="center"/>
      </w:pPr>
      <w:r>
        <w:t>КОРРУПЦИИ В ЯМАЛО-НЕНЕЦКОМ АВТОНОМНОМ ОКРУГЕ</w:t>
      </w:r>
    </w:p>
    <w:p w:rsidR="004915DC" w:rsidRDefault="004915DC">
      <w:pPr>
        <w:pStyle w:val="ConsPlusTitle"/>
        <w:jc w:val="center"/>
      </w:pPr>
      <w:r>
        <w:t>НА 2018 - 2020 ГОДЫ"</w:t>
      </w:r>
    </w:p>
    <w:p w:rsidR="004915DC" w:rsidRDefault="00491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22.02.2019 </w:t>
            </w:r>
            <w:hyperlink r:id="rId5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>,</w:t>
            </w:r>
          </w:p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6" w:history="1">
              <w:r>
                <w:rPr>
                  <w:color w:val="0000FF"/>
                </w:rPr>
                <w:t>N 854-П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7" w:history="1">
              <w:r>
                <w:rPr>
                  <w:color w:val="0000FF"/>
                </w:rPr>
                <w:t>N 1067-П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5DC" w:rsidRDefault="004915DC">
      <w:pPr>
        <w:pStyle w:val="ConsPlusNormal"/>
        <w:jc w:val="center"/>
      </w:pPr>
    </w:p>
    <w:p w:rsidR="004915DC" w:rsidRDefault="004915DC">
      <w:pPr>
        <w:pStyle w:val="ConsPlusNormal"/>
        <w:ind w:firstLine="540"/>
        <w:jc w:val="both"/>
      </w:pPr>
      <w:r>
        <w:t xml:space="preserve">В целях реализации положений Национальной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по противодействию коррупции на 2018 - 2020 годы" Правительство Ямало-Ненецкого автономного округа постановляет: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1. Утвердить прилагаемую комплексную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Ямало-Ненецком автономном округе на 2018 - 2020 годы".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1-1. Руководители исполнительных органов государственной власти Ямало-Ненецкого автономного округа, заключивших соглашение о передаче полномочий по осуществлению кадровой работы и функций по противодействию и профилактике коррупции аппарату Губернатора Ямало-Ненецкого автономного округа, обеспечивают исполнение мероприятий комплексной программы "Противодействие коррупции в Ямало-Ненецком автономном округе на 2018 - 2020 годы" в части полномочий, не переданных аппарату Губернатора Ямало-Ненецкого автономного округа.</w:t>
      </w:r>
    </w:p>
    <w:p w:rsidR="004915DC" w:rsidRDefault="004915DC">
      <w:pPr>
        <w:pStyle w:val="ConsPlusNormal"/>
        <w:jc w:val="both"/>
      </w:pPr>
      <w:r>
        <w:t xml:space="preserve">(п. 1-1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08.08.2019 N 854-П)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2. Рекомендовать главам (главам местных администраций) муниципальных образований в Ямало-Ненецком автономном округе принять участие в реализации мероприятий комплексной программы "Противодействие коррупции в Ямало-Ненецком автономном округе на 2018 - 2020 годы".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27 февраля 2017 года N 127-П "Об утверждении комплексной программы "Противодействие коррупции в Ямало-Ненецком автономном округе на 2017 - 2018 годы".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</w:pPr>
      <w:r>
        <w:t>Врио Губернатора</w:t>
      </w:r>
    </w:p>
    <w:p w:rsidR="004915DC" w:rsidRDefault="004915DC">
      <w:pPr>
        <w:pStyle w:val="ConsPlusNormal"/>
        <w:jc w:val="right"/>
      </w:pPr>
      <w:r>
        <w:t>Ямало-Ненецкого автономного округа</w:t>
      </w:r>
    </w:p>
    <w:p w:rsidR="004915DC" w:rsidRDefault="004915DC">
      <w:pPr>
        <w:pStyle w:val="ConsPlusNormal"/>
        <w:jc w:val="right"/>
      </w:pPr>
      <w:r>
        <w:t>Д.А.АРТЮХОВ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0"/>
      </w:pPr>
      <w:r>
        <w:t>Утверждена</w:t>
      </w:r>
    </w:p>
    <w:p w:rsidR="004915DC" w:rsidRDefault="004915DC">
      <w:pPr>
        <w:pStyle w:val="ConsPlusNormal"/>
        <w:jc w:val="right"/>
      </w:pPr>
      <w:r>
        <w:lastRenderedPageBreak/>
        <w:t>постановлением Правительства</w:t>
      </w:r>
    </w:p>
    <w:p w:rsidR="004915DC" w:rsidRDefault="004915DC">
      <w:pPr>
        <w:pStyle w:val="ConsPlusNormal"/>
        <w:jc w:val="right"/>
      </w:pPr>
      <w:r>
        <w:t>Ямало-Ненецкого автономного округа</w:t>
      </w:r>
    </w:p>
    <w:p w:rsidR="004915DC" w:rsidRDefault="004915DC">
      <w:pPr>
        <w:pStyle w:val="ConsPlusNormal"/>
        <w:jc w:val="right"/>
      </w:pPr>
      <w:r>
        <w:t>от 20 августа 2018 года N 866-П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</w:pPr>
      <w:bookmarkStart w:id="0" w:name="P34"/>
      <w:bookmarkEnd w:id="0"/>
      <w:r>
        <w:t>КОМПЛЕКСНАЯ ПРОГРАММА</w:t>
      </w:r>
    </w:p>
    <w:p w:rsidR="004915DC" w:rsidRDefault="004915DC">
      <w:pPr>
        <w:pStyle w:val="ConsPlusTitle"/>
        <w:jc w:val="center"/>
      </w:pPr>
      <w:r>
        <w:t>"ПРОТИВОДЕЙСТВИЕ КОРРУПЦИИ В ЯМАЛО-НЕНЕЦКОМ</w:t>
      </w:r>
    </w:p>
    <w:p w:rsidR="004915DC" w:rsidRDefault="004915DC">
      <w:pPr>
        <w:pStyle w:val="ConsPlusTitle"/>
        <w:jc w:val="center"/>
      </w:pPr>
      <w:r>
        <w:t>АВТОНОМНОМ ОКРУГЕ НА 2018 - 2020 ГОДЫ"</w:t>
      </w:r>
    </w:p>
    <w:p w:rsidR="004915DC" w:rsidRDefault="00491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22.02.2019 </w:t>
            </w:r>
            <w:hyperlink r:id="rId12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>,</w:t>
            </w:r>
          </w:p>
          <w:p w:rsidR="004915DC" w:rsidRDefault="00491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13" w:history="1">
              <w:r>
                <w:rPr>
                  <w:color w:val="0000FF"/>
                </w:rPr>
                <w:t>N 1067-П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5DC" w:rsidRDefault="004915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комплексная программа "Противодействие коррупции в Ямало-Ненецком автономном округе на 2018 - 2020 годы"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коррупции";</w:t>
            </w:r>
          </w:p>
          <w:p w:rsidR="004915DC" w:rsidRDefault="004915D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4915DC" w:rsidRDefault="004915D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Ямало-Ненецкого автономного округа от 30 октября 2017 года N 72-ЗАО "О противодействии коррупции в Ямало-Ненецком автономном округе"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Заказчик и основной разработчик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аппарат Губернатора Ямало-Ненецкого автономного округа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Цели и задачи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цель: повышение эффективности противодействия коррупции и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исполнительных органов государственной власти, органов местного самоуправления и институтов гражданского общества Ямало-Ненецкого автономного округа.</w:t>
            </w:r>
          </w:p>
          <w:p w:rsidR="004915DC" w:rsidRDefault="004915DC">
            <w:pPr>
              <w:pStyle w:val="ConsPlusNormal"/>
            </w:pPr>
            <w:r>
              <w:t>Задачи:</w:t>
            </w:r>
          </w:p>
          <w:p w:rsidR="004915DC" w:rsidRDefault="004915DC">
            <w:pPr>
              <w:pStyle w:val="ConsPlusNormal"/>
            </w:pPr>
            <w:r>
              <w:t>- совершенствование механизмов профилактики коррупционных правонарушений в Ямало-Ненецком автономном округе;</w:t>
            </w:r>
          </w:p>
          <w:p w:rsidR="004915DC" w:rsidRDefault="004915DC">
            <w:pPr>
              <w:pStyle w:val="ConsPlusNormal"/>
            </w:pPr>
            <w:r>
              <w:t>- организация антикоррупционной пропаганды в Ямало-Ненецком автономном округе в целях формирования в обществе нетерпимого отношения к коррупции;</w:t>
            </w:r>
          </w:p>
          <w:p w:rsidR="004915DC" w:rsidRDefault="004915DC">
            <w:pPr>
              <w:pStyle w:val="ConsPlusNormal"/>
            </w:pPr>
            <w:r>
              <w:t>-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4915DC" w:rsidRDefault="004915DC">
            <w:pPr>
              <w:pStyle w:val="ConsPlusNormal"/>
            </w:pPr>
            <w:r>
              <w:t>- 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4915DC" w:rsidRDefault="004915DC">
            <w:pPr>
              <w:pStyle w:val="ConsPlusNormal"/>
            </w:pPr>
            <w:r>
              <w:t>- обеспечение прозрачности деятельности исполнительных органов государственной власти Ямало-Ненецкого автономного округа и органов местного самоуправления муниципальных образований в Ямало-Ненецком автономном округе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lastRenderedPageBreak/>
              <w:t>2018 - 2020 годы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Целевые индикаторы (показатели)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- доля выполненных исполнительными органами государственной власти Ямало-Ненецкого автономного округа мероприятий Программы от количества мероприятий, предусмотренных Программой (%);</w:t>
            </w:r>
          </w:p>
          <w:p w:rsidR="004915DC" w:rsidRDefault="004915DC">
            <w:pPr>
              <w:pStyle w:val="ConsPlusNormal"/>
            </w:pPr>
            <w:r>
              <w:t>- доля обращений граждан, принятых аппаратом Губернатора Ямало-Ненецкого автономного округа, о фактах коррупции, по которым проведена работа и (или) даны соответствующие разъяснения, от общего количества обращений (%);</w:t>
            </w:r>
          </w:p>
          <w:p w:rsidR="004915DC" w:rsidRDefault="004915DC">
            <w:pPr>
              <w:pStyle w:val="ConsPlusNormal"/>
            </w:pPr>
            <w:r>
              <w:t>- доля проектов нормативных правовых актов Ямало-Ненецкого автономного округа, прошедших антикоррупционную экспертизу в отчетном году, от общего количества проектов нормативных правовых актов Ямало-Ненецкого автономного округа, подлежащих антикоррупционной экспертизе в отчетном году (%);</w:t>
            </w:r>
          </w:p>
          <w:p w:rsidR="004915DC" w:rsidRDefault="004915DC">
            <w:pPr>
              <w:pStyle w:val="ConsPlusNormal"/>
            </w:pPr>
            <w:r>
              <w:t>- 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(%);</w:t>
            </w:r>
          </w:p>
          <w:p w:rsidR="004915DC" w:rsidRDefault="004915DC">
            <w:pPr>
              <w:pStyle w:val="ConsPlusNormal"/>
            </w:pPr>
            <w:r>
              <w:t>- доля рассмотренных вопросов на заседании комиссии по соблюдению требований к служебному поведению государственных гражданских служащих и урегулированию конфликта интересов от количества вопросов, поступивших и подлежащих рассмотрению на заседании комиссии (%);</w:t>
            </w:r>
          </w:p>
          <w:p w:rsidR="004915DC" w:rsidRDefault="004915DC">
            <w:pPr>
              <w:pStyle w:val="ConsPlusNormal"/>
            </w:pPr>
            <w:r>
              <w:t>- доля проведенных проверок достоверности представленных сведений от количества граждан, поступивших на государственную гражданскую службу (%);</w:t>
            </w:r>
          </w:p>
          <w:p w:rsidR="004915DC" w:rsidRDefault="004915DC">
            <w:pPr>
              <w:pStyle w:val="ConsPlusNormal"/>
            </w:pPr>
            <w:r>
              <w:t>- количество заседаний комиссии по координации работы по противодействию коррупции в Ямало-Ненецком автономном округе;</w:t>
            </w:r>
          </w:p>
          <w:p w:rsidR="004915DC" w:rsidRDefault="004915DC">
            <w:pPr>
              <w:pStyle w:val="ConsPlusNormal"/>
            </w:pPr>
            <w:r>
              <w:t>- доля нормативных правовых актов Ямало-Ненецкого автономного округа, прошедших антикоррупционную экспертизу в отчетном году, от общего количества нормативных правовых актов Ямало-Ненецкого автономного округа, подлежащих антикоррупционной экспертизе в отчетном году (%);</w:t>
            </w:r>
          </w:p>
          <w:p w:rsidR="004915DC" w:rsidRDefault="004915DC">
            <w:pPr>
              <w:pStyle w:val="ConsPlusNormal"/>
            </w:pPr>
            <w:r>
              <w:t>- количество проведенных социологических исследований для оценки уровня коррупции в Ямало-Ненецком автономном округе (ед.);</w:t>
            </w:r>
          </w:p>
          <w:p w:rsidR="004915DC" w:rsidRDefault="004915DC">
            <w:pPr>
              <w:pStyle w:val="ConsPlusNormal"/>
            </w:pPr>
            <w:r>
              <w:t>- 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исполнительные органы государственной власти Ямало-Ненецкого автономного округа;</w:t>
            </w:r>
          </w:p>
          <w:p w:rsidR="004915DC" w:rsidRDefault="004915DC">
            <w:pPr>
              <w:pStyle w:val="ConsPlusNormal"/>
            </w:pPr>
            <w:r>
              <w:t>органы местного самоуправления муниципальных образований в Ямало-Ненецком автономном округе (местные администрации) (по согласованию);</w:t>
            </w:r>
          </w:p>
          <w:p w:rsidR="004915DC" w:rsidRDefault="004915DC">
            <w:pPr>
              <w:pStyle w:val="ConsPlusNormal"/>
            </w:pPr>
            <w:r>
              <w:t>Общественная палата Ямало-Ненецкого автономного округа (по согласованию)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значительная часть расходов Программы предусмотрена в государственных программах исполнительных органов государственной власти Ямало-Ненецкого автономного округа, направленных на реализацию нормативных правовых актов Ямало-</w:t>
            </w:r>
            <w:r>
              <w:lastRenderedPageBreak/>
              <w:t>Ненецкого автономного округа</w:t>
            </w:r>
          </w:p>
        </w:tc>
      </w:tr>
      <w:tr w:rsidR="004915DC">
        <w:tc>
          <w:tcPr>
            <w:tcW w:w="2494" w:type="dxa"/>
          </w:tcPr>
          <w:p w:rsidR="004915DC" w:rsidRDefault="004915DC">
            <w:pPr>
              <w:pStyle w:val="ConsPlusNormal"/>
            </w:pPr>
            <w:r>
              <w:lastRenderedPageBreak/>
              <w:t>Ожидаемые результаты Программы</w:t>
            </w:r>
          </w:p>
        </w:tc>
        <w:tc>
          <w:tcPr>
            <w:tcW w:w="6576" w:type="dxa"/>
          </w:tcPr>
          <w:p w:rsidR="004915DC" w:rsidRDefault="004915DC">
            <w:pPr>
              <w:pStyle w:val="ConsPlusNormal"/>
            </w:pPr>
            <w:r>
              <w:t>- минимизировать и (или) ликвидировать последствия коррупции;</w:t>
            </w:r>
          </w:p>
          <w:p w:rsidR="004915DC" w:rsidRDefault="004915DC">
            <w:pPr>
              <w:pStyle w:val="ConsPlusNormal"/>
            </w:pPr>
            <w:r>
              <w:t>- повысить эффективность государственного управления;</w:t>
            </w:r>
          </w:p>
          <w:p w:rsidR="004915DC" w:rsidRDefault="004915DC">
            <w:pPr>
              <w:pStyle w:val="ConsPlusNormal"/>
            </w:pPr>
            <w:r>
              <w:t>- укрепить доверие гражданского общества к деятельности исполнительных органов государственной власти Ямало-Ненецкого автономного округа;</w:t>
            </w:r>
          </w:p>
          <w:p w:rsidR="004915DC" w:rsidRDefault="004915DC">
            <w:pPr>
              <w:pStyle w:val="ConsPlusNormal"/>
            </w:pPr>
            <w:r>
              <w:t>- повысить доступ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4915DC" w:rsidRDefault="004915DC">
            <w:pPr>
              <w:pStyle w:val="ConsPlusNormal"/>
            </w:pPr>
            <w:r>
              <w:t>- повысить качество и доступность государственных услуг, предоставляемых исполнительными органами государственной власти Ямало-Ненецкого автономного округа;</w:t>
            </w:r>
          </w:p>
          <w:p w:rsidR="004915DC" w:rsidRDefault="004915DC">
            <w:pPr>
              <w:pStyle w:val="ConsPlusNormal"/>
            </w:pPr>
            <w:r>
              <w:t>- обеспечить эффективное и качественное выполнение исполнительными органами государственной власти Ямало-Ненецкого автономного округа своих функций;</w:t>
            </w:r>
          </w:p>
          <w:p w:rsidR="004915DC" w:rsidRDefault="004915DC">
            <w:pPr>
              <w:pStyle w:val="ConsPlusNormal"/>
            </w:pPr>
            <w:r>
              <w:t>- повышение информированности жителей Ямало-Ненецкого автономного округа о мерах по противодействию коррупции, принимаемых в Ямало-Ненецком автономном округе;</w:t>
            </w:r>
          </w:p>
          <w:p w:rsidR="004915DC" w:rsidRDefault="004915DC">
            <w:pPr>
              <w:pStyle w:val="ConsPlusNormal"/>
            </w:pPr>
            <w:r>
              <w:t>- создание условий и обеспечение участия институтов гражданского общества и граждан в антикоррупционной деятельности в Ямало-Ненецком автономном округе;</w:t>
            </w:r>
          </w:p>
          <w:p w:rsidR="004915DC" w:rsidRDefault="004915DC">
            <w:pPr>
              <w:pStyle w:val="ConsPlusNormal"/>
            </w:pPr>
            <w:r>
              <w:t>- создание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  <w:outlineLvl w:val="1"/>
      </w:pPr>
      <w:r>
        <w:t>I. Характеристика текущего состояния соответствующей сферы</w:t>
      </w:r>
    </w:p>
    <w:p w:rsidR="004915DC" w:rsidRDefault="004915DC">
      <w:pPr>
        <w:pStyle w:val="ConsPlusTitle"/>
        <w:jc w:val="center"/>
      </w:pPr>
      <w:r>
        <w:t>социально-экономического развития Ямало-Ненецкого</w:t>
      </w:r>
    </w:p>
    <w:p w:rsidR="004915DC" w:rsidRDefault="004915DC">
      <w:pPr>
        <w:pStyle w:val="ConsPlusTitle"/>
        <w:jc w:val="center"/>
      </w:pPr>
      <w:r>
        <w:t>автономного округа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Title"/>
        <w:jc w:val="center"/>
        <w:outlineLvl w:val="2"/>
      </w:pPr>
      <w:r>
        <w:t>Совершенствование механизмов профилактики коррупционных</w:t>
      </w:r>
    </w:p>
    <w:p w:rsidR="004915DC" w:rsidRDefault="004915DC">
      <w:pPr>
        <w:pStyle w:val="ConsPlusTitle"/>
        <w:jc w:val="center"/>
      </w:pPr>
      <w:r>
        <w:t>правонарушений в Ямало-Ненецком автономном округе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Учитывая разрушительный эффект коррупции для экономического и политического развития государства, целью Национальной стратегии противодействия коррупции является искоренение причин и условий, порождающих коррупционные проявления в обществе. Решение данных задач обеспечивает реализация Национальных планов противодействия коррупции.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Очередной Национальный </w:t>
      </w:r>
      <w:hyperlink r:id="rId18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 утвержден Указом Президента Российской Федерации от 29 июня 2018 года N 378 и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В Ямало-Ненецком автономном округе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исполнительных органов государственной власти Ямало-Ненецкого автономного округа, органы местного самоуправления муниципальных образований в Ямало-Ненецком автономном округе, а также институты гражданского общества и средства массовой информации (далее - </w:t>
      </w:r>
      <w:r>
        <w:lastRenderedPageBreak/>
        <w:t>органы местного самоуправления, автономный округ).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За 2017 год правоохранительными органами автономного округа выявлено 131 коррупционное преступление, в том числе совершенное должностными лицами органов исполнительной власти и местного самоуправления автономного округа; судами вынесены обвинительные приговоры в отношении 27 лиц, из них в отношении 14 применена конфискация имущества.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С 2017 года в автономном округе антикоррупционная политика осуществляется путем использования программного метода.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В соответствии с Национальным планом антикоррупционные программы (планы) разработаны и утверждены в органах государственной власти автономного округа и органах местного самоуправления.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В соответствии с Национальным </w:t>
      </w:r>
      <w:hyperlink r:id="rId1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 апреля 2016 года, комплексной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противодействия коррупции автономного округа на 2017 - 2018 годы, утвержденной постановлением Правительства автономного округа от 27 февраля 2017 года N 127-П, и соответствующими антикоррупционными программами (планами) органами исполнительной власти автономного округа и органами местного самоуправления системно осуществляется комплекс мер по законодательному, организационно-правовому и информационному обеспечению антикоррупционной деятельности (далее - Национальный план, Комплексная программа).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В целях обеспечения мер по развитию базовых направлений работы по противодействию коррупции, предусмотренных законодательством Российской Федерации, в автономном округе принят ряд нормативных правовых актов, основополагающим из которых является </w:t>
      </w:r>
      <w:hyperlink r:id="rId21" w:history="1">
        <w:r>
          <w:rPr>
            <w:color w:val="0000FF"/>
          </w:rPr>
          <w:t>Закон</w:t>
        </w:r>
      </w:hyperlink>
      <w:r>
        <w:t xml:space="preserve"> автономного округа от 30 октября 2017 года N 72-ЗАО "О противодействии коррупции в Ямало-Ненецком автономном округе".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Координирует действия исполнительных органов государственной власти автономного округа и органов местного самоуправления, а также их взаимодействие с территориальными органами федеральных органов исполнительной власти по вопросам противодействия коррупции комиссия по координации работы по противодействию коррупции в автономном округе (далее - комиссия) при Губернаторе автономного округа.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С начала 2017 года проведено 6 заседаний комиссии, на которых рассмотрено 18 вопросов в области противодействия коррупции. В частности, рассмотрены вопросы о результатах реализации мероприятий Национального плана; о мерах по повышению эффективности противодействия коррупции при осуществлении закупок товаров, работ, услуг для обеспечения государственных и муниципальных нужд; о результатах деятельности органов внутренних дел автономного округа в области противодействия коррупции.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Особое внимание при формировании повесток заседаний комиссии уделялось рассмотрению вопросов, касающихся реализации решений, принятых на заседаниях Совета при полномочном представителе Президента Российской Федерации в Уральском федеральном округе по противодействию коррупции.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Во исполнение решений комиссии в 2017 году проведен анализ выполнения исполнительными органами государственной власти автономного округа и органами местного самоуправления мероприятий Национального плана, а также Комплексной программы.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 xml:space="preserve">Определены мероприятия по выявлению фактов, содержащих признаки возникновения конфликта интересов, в том числе скрытой аффилированности должностных лиц, с использованием методических рекомендаций, разработанных в целях реализации перечня поручений Президента </w:t>
      </w:r>
      <w:r>
        <w:lastRenderedPageBreak/>
        <w:t>Российской Федерации от 26 января 2016 года N Пр-299 и согласованных на одном из заседаний комиссии.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Исходя из приоритетов антикоррупционной политики, следует продолжить работу исполнительных органов государственной власти автономного округа, органов местного самоуправления по противодействию коррупции в подведомственных государственных и муниципальных учреждениях по антикоррупционному просвещению, в том числе по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В исполнительных органах государственной власти автономного округа и органах местного самоуправления активно проводится информационно-пропагандистская работа по формированию нетерпимости к коррупционному поведению среди граждан, гражданских служащих и муниципальных служащих в рамках совещаний, семинаров, тренингов, конференций, "круглых столов", профессиональной учебы, а также работа по усилению наглядной агитации и освещению в средствах массовой информации мер по противодействию коррупции, реализуемых в автономном округе.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Всероссийским центром изучения общественного мнения в период сентябрь - октябрь 2017 года проведен репрезентативный опрос населения "Коррупционные проявления в Ямало-Ненецком автономном округе".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Выборка исследования составила 3140 респондентов, география исследования - 13 муниципальных образований в автономном округе.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Как показали результаты опроса, показатели восприятия коррупции на окружном и местном уровнях за год немного выросли: до 56% (2016 год - 52%) выросла доля тех, кто считает коррупцию распространенной в автономном округе, до 42% респондентов (2016 год - 39%) считают коррупцию распространенной в своем городе (районе).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По представлениям опрошенных, коррупция менее распространена в Красноселькупском, Приуральском и Шурышкарском районах. Низкий уровень ее распространения, по результатам опроса, также зафиксирован в Ямальском районе и городе Лабытнанги.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Негативная динамика за год (в % от опрошенных по территориям) прослеживается в Пуровском (с 18 до 40) и Тазовском (с 21 до 35) районах, а также в городах Салехарде (с 40 до 51) и Муравленко (с 34 до 40).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Положительная динамика отмечена в городе Лабытнанги (с 43 до 28) и Надымском районе (с 53 до 48).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Опросные показатели по таким наиболее емким, с точки зрения коррупции, сферам, как здравоохранение, автоинспекция, высшее образование, не претерпели значительных изменений по сравнению с 2016 годом (+/- 3%).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С учетом вышеизложенного использование программно-целевого метода при выполнении исполнительными органами государственной власти автономного округа в 2018 - 2020 годах антикоррупционных мероприятий представляется наиболее целесообразным, так как будет способствовать качественному обновлению и созданию в автономном округе системы эффективного противодействия коррупции, адекватной требованиям демократического правового государства и общепринятым нормам международного права, к числу которых относятся: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концентрация сил и средств исполнительных органов государственной власти автономного округа и органов местного самоуправления на наиболее важных направлениях антикоррупционной политики;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lastRenderedPageBreak/>
        <w:t>- четкое определение стратегии и тактики при разработке и реализации антикоррупционной программы автономного округа;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мобилизация организационных ресурсов, участие в реализации программы органов публичной власти различного уровня, а также общественности.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  <w:outlineLvl w:val="1"/>
      </w:pPr>
      <w:r>
        <w:t>II. Основные цели и задачи Программы,</w:t>
      </w:r>
    </w:p>
    <w:p w:rsidR="004915DC" w:rsidRDefault="004915DC">
      <w:pPr>
        <w:pStyle w:val="ConsPlusTitle"/>
        <w:jc w:val="center"/>
      </w:pPr>
      <w:r>
        <w:t>сроки и этапы реализации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Целью Программы является повышение эффективности противодействия коррупции и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исполнительных органов государственной власти автономного округа, органов местного самоуправления и институтов гражданского общества автономного округа.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Достижение этой цели предполагает решение следующих основных задач: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совершенствование механизмов профилактики коррупционных правонарушений в автономном округе;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организация антикоррупционной пропаганды в автономном округе в целях формирования в обществе нетерпимого отношения к коррупции;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привлечение граждан, общественных объединений и средств массовой информации к деятельности по противодействию коррупции;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- обеспечение прозрачности деятельности исполнительных органов государственной власти автономного округа и органов местного самоуправления.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Программа носит комплексный характер. Общий срок реализации Программы рассчитан на 2018 - 2020 годы без деления на этапы.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Title"/>
        <w:jc w:val="center"/>
        <w:outlineLvl w:val="1"/>
      </w:pPr>
      <w:r>
        <w:t>III. Перечень мероприятий Программы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Таблица 1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Title"/>
        <w:jc w:val="center"/>
      </w:pPr>
      <w:r>
        <w:t>Перечень мероприятий Программы</w:t>
      </w:r>
    </w:p>
    <w:p w:rsidR="004915DC" w:rsidRDefault="004915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2608"/>
        <w:gridCol w:w="1814"/>
      </w:tblGrid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4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I. Меры по законодательному обеспечению противодействия коррупции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Совершенствование законодательства автономного округа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Своевременное приведение в соответствие с федеральным </w:t>
            </w:r>
            <w:r>
              <w:lastRenderedPageBreak/>
              <w:t>законодательством нормативных правовых актов автономного округа, касающихся сферы противодействия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мониторинга действующих административных регламентов по предоставлению государственных услуг с целью их совершенствования и приведения в соответствие с законодательством Российской Федерации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Совершенствование механизмов антикоррупционной экспертизы нормативных правовых актов автономного округа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антикоррупционной экспертизы проектов нормативных правовых актов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государственно-правовой департамент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антикоррупционной экспертизы действующих нормативных правовых актов (при мониторинге их применения) в целях выявления в них факторов, способствующих созданию условий для проявления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Обобщение и систематизация результатов проведения антикоррупционной экспертизы проектов нормативных правовых актов и нормативных правовых актов автономного округа, включая подготовку на их основе аналитических материалов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государственно-правовой департамент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Анализ практики проведения независимой антикоррупционной экспертизы нормативных правовых актов автономного округа и их проектов с целью ее совершенствования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государственно-правовой департамент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855" w:type="dxa"/>
            <w:tcBorders>
              <w:bottom w:val="nil"/>
            </w:tcBorders>
          </w:tcPr>
          <w:p w:rsidR="004915DC" w:rsidRDefault="004915DC">
            <w:pPr>
              <w:pStyle w:val="ConsPlusNormal"/>
            </w:pPr>
            <w:r>
              <w:t>Опубликование проектов нормативных правовых актов автономного округа на официальном сайте Правительства автономного округа в информационно-телекоммуникационной сети "Интернет" с целью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департамент внутренней политики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915DC" w:rsidRDefault="004915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22.02.2019 N 144-П)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Взаимодействие Правительства автономного округа с прокуратурой автономного округа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Взаимодействие Правительства автономного округа с Прокуратурой автономного округа с целью проверки законности проектов нормативных правовых актов автономного округа, в том числе на предмет наличия в них коррупциогенных факторов, способствующих коррупционным проявлениям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II. Меры по совершенствованию государственного управления в целях противодействия коррупции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Организация взаимодействия и координация деятельности исполнительных органов государственной власти автономного округа, органов местного самоуправления и территориальных органов федеральных органов исполнительной власти автономного округа по реализации в автономном округе государственной антикоррупционной политики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Рассмотрение на заседании комиссии по координации работы по противодействию коррупции в автономном округе вопроса о повышении самостоятельности органа автономного округа по профилактике коррупционных и иных правонарушений, в том числе путем его преобразования в соответствии с законом субъекта автономного округа в самостоятельный государственный орган, подчиненный непосредственно Губернатору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до 01 ноября 2018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общественных обсуждений (с привлечением экспертного сообщества) проектов планов противодействия коррупции на 2018 - 2020 годы исполнительных органов государственной власти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до 01 сентября 2018 года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855" w:type="dxa"/>
            <w:tcBorders>
              <w:bottom w:val="nil"/>
            </w:tcBorders>
          </w:tcPr>
          <w:p w:rsidR="004915DC" w:rsidRDefault="004915DC">
            <w:pPr>
              <w:pStyle w:val="ConsPlusNormal"/>
            </w:pPr>
            <w:r>
              <w:t xml:space="preserve">Ежегодное рассмотрение отчета о выполнении Программы в автономном округе и размещение такого отчета на официальном сайте Правительства </w:t>
            </w:r>
            <w:r>
              <w:lastRenderedPageBreak/>
              <w:t>автономного округа в информационно-телекоммуникационной сети "Интернет"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аппарат Губернатора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до 01 февраля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915DC" w:rsidRDefault="004915D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22.02.2019 N 144-П)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государственных гражданских и муниципальных служащих и урегулированию конфликта интересов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>Представление материалов, необходимых для реализации мероприятия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Формирование у государственных гражданских и муниципальных служащих отрицательного отношения к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по согласованию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Совершенствование функционирования государственной гражданской службы в целях предупреждения коррупционных правонарушений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Анализ обращений граждан, поступающих в адрес Губернатора автономного округа, членов Правительства автономного округа и исполнительных органов государственной власти автономного округа, на предмет наличия информации о фактах коррупционных </w:t>
            </w:r>
            <w:r>
              <w:lastRenderedPageBreak/>
              <w:t>проявлений со стороны государственных гражданских служащих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Освещение практики применения антикоррупционного законодательства посредством размещения соответствующей информации на Официальном Интернет-сайте аппарата Губернатора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один раз в квартал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Осуществление мероприятий по проверке сведений </w:t>
            </w:r>
            <w:proofErr w:type="gramStart"/>
            <w:r>
              <w:t>о доходах</w:t>
            </w:r>
            <w:proofErr w:type="gramEnd"/>
            <w:r>
              <w:t xml:space="preserve"> представляемых гражданами, претендующими на замещение должностей государственной гражданской службы автономного округа, и государственными гражданскими служащими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Анализ результатов проверок, проведенных исполнительными органами государственной власти автономного округа по выявленным фактам коррупционных проявлений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один раз в полугодие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совместных совещаний, "круглых столов" с представителями территориальных органов федеральных органов исполнительной власти автономного округа, направленных на организацию взаимодействия по осуществлению мер антикоррупционной направленности в сфере государственной гражданской и муниципальной службы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Рассмотрение в исполнительных органах государственной власти автономного округа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</w:t>
            </w:r>
            <w:r>
              <w:lastRenderedPageBreak/>
              <w:t>по предупреждению и устранению причин выявленных нарушений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Использование мер поощрения, предусмотренных законодательством автономного округа, в целях стимулирования государственных гражданских служащих на безупречное и эффективное исполнение своих обязанностей, соблюдение запретов и ограничений, предусмотренных на государственной гражданской службе, требований к служебному поведению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Повышение эффективности деятельности органа автономного округа по профилактике коррупционных и иных правонарушений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01 февраля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Выявление случаев несоблюдения лицами, замещающими государственные должности автономного округа, должности государственной гражданской службы автономного округа,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Предупреждение коррупции в организациях, созданных для выполнения задач, поставленных перед исполнительными органами государственной власти автономного </w:t>
            </w:r>
            <w:r>
              <w:lastRenderedPageBreak/>
              <w:t>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 xml:space="preserve">исполнительные органы государственной власти </w:t>
            </w:r>
            <w:r>
              <w:lastRenderedPageBreak/>
              <w:t>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контроля за соблюдением лицами, замещающими государственные должности автономного округа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15 января,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Повышение эффективности кадровой работы в части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10 января,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Использование специального </w:t>
            </w:r>
            <w:r>
              <w:lastRenderedPageBreak/>
              <w:t>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 xml:space="preserve">аппарат Губернатора </w:t>
            </w:r>
            <w:r>
              <w:lastRenderedPageBreak/>
              <w:t>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 xml:space="preserve">01 января 2019 </w:t>
            </w:r>
            <w:r>
              <w:lastRenderedPageBreak/>
              <w:t>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2.2.17.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Повышение квалификации государственных гражданских служащих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01 марта,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2.2.18.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Обучение государственных гражданских служащих автономного округа, впервые поступивших на государственную гражданскую службу автономного округа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до 20 сентября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Совершенствование организации деятельности автономного округа в системе государственных закупок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проведения электронных закупок как наименее коррупциогенного способа закупок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проведения обязательного общественного обсуждения закупок в случаях, установленных правовыми актами автономного округа и Правительства Российской Федерации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Организация мониторинга закупок товаров, работ, услуг для обеспечения нужд автономного округа с </w:t>
            </w:r>
            <w:r>
              <w:lastRenderedPageBreak/>
              <w:t>использованием региональной информационной системы в сфере закупок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Организация нормирования в сфере закупок с целью недопущения закупок товаров, работ, услуг для нужд автономного округа, которые имеют избыточные потребительские свойства или являются предметами роскоши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Организация исполнительными органами государственной власти автономного округа ведомственного контроля в сфере закупок в отношении подведомственных им заказчиков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Осуществление мероприятий по реализации полномочий автономного округа как субъекта Российской Федерации в сфере управления и распоряжения государственным имуществом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проверочных мероприятий по осуществлению контроля за использованием по целевому назначению и сохранностью государственного имущества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Контроль за осуществлением крупных сделок государственными унитарными предприятиями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торгов (конкурсов, аукционов) на право заключения договоров аренды, безвозмездного пользования, доверительного управления в отношении государственного имущества автономного округа, составляющего государственную казну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Повышение качества администрирования неналоговых доходов окружного бюджета, увеличение их собираемости, минимизация задолженности по арендной плате (пени, штрафам) за пользование государственным имуществом автономного округа перед окружным бюджетом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Обеспечение прозрачности процесса </w:t>
            </w:r>
            <w:r>
              <w:lastRenderedPageBreak/>
              <w:t>формирования прогнозного плана (программы) приватизации государственного имущества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3855" w:type="dxa"/>
            <w:tcBorders>
              <w:bottom w:val="nil"/>
            </w:tcBorders>
          </w:tcPr>
          <w:p w:rsidR="004915DC" w:rsidRDefault="004915DC">
            <w:pPr>
              <w:pStyle w:val="ConsPlusNormal"/>
            </w:pPr>
            <w:r>
              <w:t>Обеспечение открытости и прозрачности процессов приватизации государственного имущества автономного округа, в том числе контроль за размещением на официальном сайте Правительства автономного округа в информационно-телекоммуникационной сети "Интернет"; Российской Федерации для размещения информации о проведении торгов (www.torgi.gov.ru) информационных сообщений о государственном имуществе автономного округа, планируемом к приватизации, а также о результатах сделок приватизации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915DC" w:rsidRDefault="004915D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22.02.2019 N 144-П)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III. Развитие электронного Правительства в автономном округе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Повышение качества и оперативности оказания наиболее социально значимых услуг, в частности, путем применения системы "одного окна" и электронного документооборота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Развитие многофункциональных центров предоставления государственных и муниципальных услуг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экономики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IV. Взаимодействие органов государственной власти и общества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Реализация прав граждан на получение достоверной информации, повышение независимости средств массовой информации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Информационное сопровождение мероприятий, направленных на противодействие коррупции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855" w:type="dxa"/>
            <w:tcBorders>
              <w:bottom w:val="nil"/>
            </w:tcBorders>
          </w:tcPr>
          <w:p w:rsidR="004915DC" w:rsidRDefault="004915DC">
            <w:pPr>
              <w:pStyle w:val="ConsPlusNormal"/>
            </w:pPr>
            <w:r>
              <w:t xml:space="preserve">Анализ информационной открытости деятельности исполнительных органов государственной власти автономного округа и публикация сводного рейтинга информационной открытости на официальном сайте Правительства автономного округа в информационно-телекоммуникационной сети </w:t>
            </w:r>
            <w:r>
              <w:lastRenderedPageBreak/>
              <w:t>"Интернет"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департамент внутренней политики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декабрь,</w:t>
            </w:r>
          </w:p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915DC" w:rsidRDefault="004915D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22.02.2019 N 144-П)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Организация выступлений должностных лиц исполнительных органов государственной власти автономного округа на тему антикоррупционной деятельности в средствах массовой информации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автономном округе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31 декабря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Размещение публикаций по антикоррупционной тематике в средствах массовой информации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Взаимодействие с институтами гражданского общества в сфере изучения причин и методов противодействия коррупции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заседаний в формате "круглого стола" с участием членов Общественной палаты автономного округа, представителей некоммерческих организаций автономного округа, представителей Законодательного Собрания автономного округа и исполнительных органов государственной власти автономного округа, представителей правоохранительных органов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Общественная палата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855" w:type="dxa"/>
            <w:tcBorders>
              <w:bottom w:val="nil"/>
            </w:tcBorders>
          </w:tcPr>
          <w:p w:rsidR="004915DC" w:rsidRDefault="004915DC">
            <w:pPr>
              <w:pStyle w:val="ConsPlusNormal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08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департамент внешних связей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915DC" w:rsidRDefault="004915DC">
            <w:pPr>
              <w:pStyle w:val="ConsPlusNormal"/>
              <w:jc w:val="center"/>
            </w:pPr>
            <w:r>
              <w:t>декабрь,</w:t>
            </w:r>
          </w:p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915DC" w:rsidRDefault="004915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01.10.2019 N 1067-П)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Совершенствование системы контроля за деятельностью государственных гражданских служащих автономного округа со стороны институтов гражданского общества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взаимодействия с институтами гражданского общества автономного округа в сфере создания и функционирования системы общественного контроля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Общественная палата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V. Оказание содействия органам местного самоуправления в реализации антикоррупционной политики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gridSpan w:val="3"/>
          </w:tcPr>
          <w:p w:rsidR="004915DC" w:rsidRDefault="004915DC">
            <w:pPr>
              <w:pStyle w:val="ConsPlusNormal"/>
            </w:pPr>
            <w:r>
              <w:t>Взаимодействие с органами местного самоуправления по вопросам противодействия коррупции в автономном округе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антикоррупционной экспертизы муниципальных нормативных правовых актов, включенных в регистр муниципальных нормативных правовых актов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Оценка эффективности деятельности структурных подразделений (должностных лиц) органов местного самоуправления по профилактике коррупционных и иных правонарушений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февраль, август 2018 - 2020 годов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01 января,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01 января,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ежегодно,</w:t>
            </w:r>
          </w:p>
          <w:p w:rsidR="004915DC" w:rsidRDefault="004915DC">
            <w:pPr>
              <w:pStyle w:val="ConsPlusNormal"/>
              <w:jc w:val="center"/>
            </w:pPr>
            <w:r>
              <w:t>до 01 марта,</w:t>
            </w:r>
          </w:p>
          <w:p w:rsidR="004915DC" w:rsidRDefault="004915DC">
            <w:pPr>
              <w:pStyle w:val="ConsPlusNormal"/>
              <w:jc w:val="center"/>
            </w:pPr>
            <w:r>
              <w:t>до 01 ноября 2020 года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до 01 октября 2020 года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VI. Финансовый контроль в автономном округе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внутреннего государственного (муниципального) финансового контроля в сфере бюджетных правоотношений, внутреннего финансового контроля, внутреннего финансового аудита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  <w:p w:rsidR="004915DC" w:rsidRDefault="004915DC">
            <w:pPr>
              <w:pStyle w:val="ConsPlusNormal"/>
              <w:jc w:val="center"/>
            </w:pPr>
          </w:p>
          <w:p w:rsidR="004915DC" w:rsidRDefault="004915DC">
            <w:pPr>
              <w:pStyle w:val="ConsPlusNormal"/>
              <w:jc w:val="center"/>
            </w:pPr>
            <w: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последующего финансового контроля выполненных работ на соответствие требованиям утвержденной проектной документации по объектам, финансируемым по перечню строек и объектов Адресной инвестиционной программы автономного округа, в части обеспечения результативности, адресности и целевого характера использования выделенных бюджетных ассигнований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департамент строительства и жилищной политики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9071" w:type="dxa"/>
            <w:gridSpan w:val="4"/>
          </w:tcPr>
          <w:p w:rsidR="004915DC" w:rsidRDefault="004915DC">
            <w:pPr>
              <w:pStyle w:val="ConsPlusNormal"/>
              <w:jc w:val="center"/>
              <w:outlineLvl w:val="3"/>
            </w:pPr>
            <w:r>
              <w:t>VII. Организация работы по противодействию коррупции в государственных учреждениях, подведомственных исполнительным органам государственной власти автономного округа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 xml:space="preserve">Организация совещаний (обучающих мероприятий) с руководителями (заместителями руководителей) и </w:t>
            </w:r>
            <w:r>
              <w:lastRenderedPageBreak/>
              <w:t>работниками государственных учреждений по вопросам организации работы по противодействию коррупции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Проведение анализа работы по реализации антикоррупционной политики в государственных учреждениях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декабрь,</w:t>
            </w:r>
          </w:p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представления руководителями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апрель,</w:t>
            </w:r>
          </w:p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 в соответствии с законодательством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2018 - 2020 годы</w:t>
            </w:r>
          </w:p>
        </w:tc>
      </w:tr>
      <w:tr w:rsidR="004915DC">
        <w:tc>
          <w:tcPr>
            <w:tcW w:w="794" w:type="dxa"/>
          </w:tcPr>
          <w:p w:rsidR="004915DC" w:rsidRDefault="004915D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855" w:type="dxa"/>
          </w:tcPr>
          <w:p w:rsidR="004915DC" w:rsidRDefault="004915DC">
            <w:pPr>
              <w:pStyle w:val="ConsPlusNormal"/>
            </w:pPr>
            <w:r>
              <w:t>Обеспечение приведения локальных правовых актов государственных учреждений по противодействию коррупции в соответствие с федеральным законодательством и законодательством автономного округа</w:t>
            </w:r>
          </w:p>
        </w:tc>
        <w:tc>
          <w:tcPr>
            <w:tcW w:w="2608" w:type="dxa"/>
          </w:tcPr>
          <w:p w:rsidR="004915DC" w:rsidRDefault="004915D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4915DC" w:rsidRDefault="004915D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  <w:outlineLvl w:val="1"/>
      </w:pPr>
      <w:r>
        <w:t>IV. Ресурсное обеспечение Программы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Значительная часть расходов Программы предусмотрена в государственных программах автономного округа, а также средствах, направленных на реализацию нормативных правовых актов автономного округа. Таким образом, в Программе аккумулированы основные финансовые средства окружного бюджета, направляемые на цели противодействия коррупции в автономном округе.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  <w:outlineLvl w:val="1"/>
      </w:pPr>
      <w:r>
        <w:t>V. Ожидаемые результаты реализации Программы.</w:t>
      </w:r>
    </w:p>
    <w:p w:rsidR="004915DC" w:rsidRDefault="004915DC">
      <w:pPr>
        <w:pStyle w:val="ConsPlusTitle"/>
        <w:jc w:val="center"/>
      </w:pPr>
      <w:r>
        <w:t>Целевые индикаторы (показатели) Программы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5.1. Реализация Программы будет способствовать: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5.1.1. минимизации и (или) ликвидации последствий коррупции;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5.1.2. повышению эффективности государственного управления;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lastRenderedPageBreak/>
        <w:t>5.1.3. укреплению доверия гражданского общества к деятельности исполнительных органов государственной власти автономного округа;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5.1.4. повышению доступности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5.1.5. повышению качества и доступности государственных услуг, предоставляемых исполнительными органами государственной власти автономного округа;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5.1.6. обеспечению эффективного и качественного выполнения исполнительными органами государственной власти автономного округа своих функций;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5.1.7. повышению информированности жителей автономного округа о мерах по противодействию коррупции, принимаемых в автономном округе;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5.1.8. созданию условий и обеспечению участия институтов гражданского общества и граждан в антикоррупционной деятельности в автономном округе;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5.1.9. созданию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5.2. Оценка эффективности реализации Программы производится на основе целевых индикаторов (показателей), позволяющих оценить ход реализации Программы по годам.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Таблица 2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Title"/>
        <w:jc w:val="center"/>
      </w:pPr>
      <w:r>
        <w:t>Целевые индикаторы (показатели) Программы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361"/>
        <w:gridCol w:w="1361"/>
        <w:gridCol w:w="1361"/>
      </w:tblGrid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2018 год (прогноз)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2019 год (прогноз)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2020 год (прогноз)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5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выполненных исполнительными органами государственной власти автономного округа мероприятий Программы от количества мероприятий, предусмотренных Программой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от количества вопросов, поступивших и подлежащих рассмотрению на заседании комиссии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проведенных проверок достоверности представленных сведений от количества граждан, поступивших на государственную службу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Количество заседаний комиссии по координации работы по противодействию коррупции в автономном округе (ед.)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4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Доля нормативных правовых актов автономного округа, прошедших антикоррупционную экспертизу в отчетном году, от общего количества нормативных правовых актов автономного округа, подлежащих антикоррупционной экспертизе в отчетном году (%)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100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Количество проведенных социологических исследований для оценки уровня коррупции в автономном округе (ед.)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4915DC">
        <w:tc>
          <w:tcPr>
            <w:tcW w:w="567" w:type="dxa"/>
          </w:tcPr>
          <w:p w:rsidR="004915DC" w:rsidRDefault="004915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4915DC" w:rsidRDefault="004915DC">
            <w:pPr>
              <w:pStyle w:val="ConsPlusNormal"/>
            </w:pPr>
            <w:r>
              <w:t>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361" w:type="dxa"/>
          </w:tcPr>
          <w:p w:rsidR="004915DC" w:rsidRDefault="004915DC">
            <w:pPr>
              <w:pStyle w:val="ConsPlusNormal"/>
              <w:jc w:val="center"/>
            </w:pPr>
            <w:r>
              <w:t>не менее 1000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  <w:outlineLvl w:val="1"/>
      </w:pPr>
      <w:r>
        <w:t>VI. Система управления и контроля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6.1. Координацию деятельности исполнителей Программы, контроль за ходом реализации Программы осуществляет заказчик Программы.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6.2. В ходе реализации Программы заказчик Программы: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6.2.1. готовит и вносит в установленном порядке на рассмотрение Правительству автономного округа предложения о внесении изменений и (или) дополнений в Программу;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6.2.2. осуществляет мониторинг выполнения мероприятий Программы;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lastRenderedPageBreak/>
        <w:t>6.2.3. обеспечивает размещение отчета о ходе реализации Программы на официальном сайте Правительства автономного округа в информационно-телекоммуникационной сети "Интернет".</w:t>
      </w:r>
    </w:p>
    <w:p w:rsidR="004915DC" w:rsidRDefault="004915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22.02.2019 N 144-П)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6.3. Исполнители Программы несут ответственность за своевременную и качественную реализацию программных мероприятий, обеспечивают рациональное и эффективное использование средств окружного бюджета, выделяемых на реализацию программных мероприятий, и представляют отчеты о ходе реализации Программы в адрес заказчика Программы один раз в полугодие, до 01 августа (за 1 полугодие отчетного года), до 10 января (за отчетный год).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1"/>
      </w:pPr>
      <w:r>
        <w:t>Приложение</w:t>
      </w:r>
    </w:p>
    <w:p w:rsidR="004915DC" w:rsidRDefault="004915DC">
      <w:pPr>
        <w:pStyle w:val="ConsPlusNormal"/>
        <w:jc w:val="right"/>
      </w:pPr>
      <w:r>
        <w:t>к комплексной программе "Противодействие</w:t>
      </w:r>
    </w:p>
    <w:p w:rsidR="004915DC" w:rsidRDefault="004915DC">
      <w:pPr>
        <w:pStyle w:val="ConsPlusNormal"/>
        <w:jc w:val="right"/>
      </w:pPr>
      <w:r>
        <w:t>коррупции в Ямало-Ненецком</w:t>
      </w:r>
    </w:p>
    <w:p w:rsidR="004915DC" w:rsidRDefault="004915DC">
      <w:pPr>
        <w:pStyle w:val="ConsPlusNormal"/>
        <w:jc w:val="right"/>
      </w:pPr>
      <w:r>
        <w:t>автономном округе на 2018 - 2020 годы"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Title"/>
        <w:jc w:val="center"/>
      </w:pPr>
      <w:r>
        <w:t>МЕТОДИКА</w:t>
      </w:r>
    </w:p>
    <w:p w:rsidR="004915DC" w:rsidRDefault="004915DC">
      <w:pPr>
        <w:pStyle w:val="ConsPlusTitle"/>
        <w:jc w:val="center"/>
      </w:pPr>
      <w:r>
        <w:t>ПО РАСЧЕТУ ПОКАЗАТЕЛЕЙ КОМПЛЕКСНОЙ ПРОГРАММЫ</w:t>
      </w:r>
    </w:p>
    <w:p w:rsidR="004915DC" w:rsidRDefault="004915DC">
      <w:pPr>
        <w:pStyle w:val="ConsPlusTitle"/>
        <w:jc w:val="center"/>
      </w:pPr>
      <w:r>
        <w:t>"ПРОТИВОДЕЙСТВИЕ КОРРУПЦИИ В ЯМАЛО-НЕНЕЦКОМ</w:t>
      </w:r>
    </w:p>
    <w:p w:rsidR="004915DC" w:rsidRDefault="004915DC">
      <w:pPr>
        <w:pStyle w:val="ConsPlusTitle"/>
        <w:jc w:val="center"/>
      </w:pPr>
      <w:r>
        <w:t>АВТОНОМНОМ ОКРУГЕ НА 2018 - 2020 ГОДЫ"</w:t>
      </w:r>
    </w:p>
    <w:p w:rsidR="004915DC" w:rsidRDefault="004915DC">
      <w:pPr>
        <w:pStyle w:val="ConsPlusNormal"/>
        <w:jc w:val="center"/>
      </w:pPr>
    </w:p>
    <w:p w:rsidR="004915DC" w:rsidRDefault="004915DC">
      <w:pPr>
        <w:pStyle w:val="ConsPlusNormal"/>
        <w:jc w:val="right"/>
        <w:outlineLvl w:val="2"/>
      </w:pPr>
      <w:r>
        <w:t>Показатель 1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мероприятий Программы, выполненных исполнительными органами государственной власти автономного округа, от количества мероприятий, предусмотренных Программой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мероприятий Программы, выполненных исполнительными органами государственной власти автономного округа, к количеству мероприятий, предусмотренных Программой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Dрп = (МПисп / МПпрограмма) * 100%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Определение положительной динамики показателя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исполненных мероприятий, направленных на противодействие коррупции в исполнительных органах государственной власти автономного округа, предусмотренных Программой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МПисп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Невыполнение планового значения показателя является отрицательной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 xml:space="preserve">Количество запланированных к исполнению мероприятий, </w:t>
            </w:r>
            <w:r>
              <w:lastRenderedPageBreak/>
              <w:t>направленных на противодействие коррупции в исполнительных органах государственной власти автономного округа, предусмотренных Программой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lastRenderedPageBreak/>
              <w:t>МПпрограмма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2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к общему количеству поступивших на рассмотрение обращений граждан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Аз = (М / С) x 100%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Определение положительной динамики показателя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принятых обращений аппарата Губернатора автономного округа о фактах коррупции, по которым проведена работа и (или) даны соответствующие разъяснения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М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Невыполнение планового значения показателя является отрицательной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Общее количество обращений, поступивших на рассмотрение в аппарат Губернатора автономного округа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С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3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проектов нормативных правовых актов, прошедших антикоррупционную экспертизу в отчетном году, к общему количеству проектов нормативных правовых актов автономного округа, подлежащих антикоррупционной экспертизе в отчетном году (Р)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Р = С / К * 100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>Перевыполнение планового показателя является положительной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правовых актов по вопросам гражданской службы, разработанных и приведенных в соответствие с законодательством Российской Федерации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С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правовых актов, подлежащих разработке и приведению в соответствие с законодательством Российской Федерации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К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4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запланированных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запланированных публикаций по антикоррупционной тематике в средствах массовой информации к количеству публикаций, подлежащих размещению в средствах массовой информации (И)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И = Ю / Б * 100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 xml:space="preserve">Перевыполнение планового </w:t>
            </w:r>
            <w:r>
              <w:lastRenderedPageBreak/>
              <w:t>показателя является положительной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публикаций по вопросам государственной гражданской службы, размещенных в средствах массовой информации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Ю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lastRenderedPageBreak/>
              <w:t>Количество публикаций, подлежащих размещению в средствах массовой информации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5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от количества вопросов, поступивших и подлежащих рассмотрению на заседании комиссии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к количеству вопросов, поступивших и подлежащих рассмотрению на заседании комиссии (Ш)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Ш = Р / Ф * 100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>Перевыполнение планового показателя является положительной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Р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вопросов, поступивших и подлежащих рассмотрению на заседании комиссии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Ф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6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проведенных проверок достоверности представленных сведений от количества граждан, поступивших на государственную гражданскую службу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lastRenderedPageBreak/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проведенных проверок достоверности представленных сведений к количеству граждан, поступивших на государственную гражданскую службу (Г)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Г = А / У * 100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>Перевыполнение планового показателя является положительной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проведенных проверок достоверности представленных сведений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А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граждан, поступивших на государственную гражданскую службу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У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7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4915DC">
        <w:tc>
          <w:tcPr>
            <w:tcW w:w="9072" w:type="dxa"/>
            <w:gridSpan w:val="2"/>
          </w:tcPr>
          <w:p w:rsidR="004915DC" w:rsidRDefault="004915DC">
            <w:pPr>
              <w:pStyle w:val="ConsPlusTitle"/>
              <w:jc w:val="center"/>
            </w:pPr>
            <w:r>
              <w:t>Количество заседаний комиссии по координации работы по противодействию коррупции в автономном округе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Единица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Содержание показателя имеет абсолютное значение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8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4915DC">
        <w:tc>
          <w:tcPr>
            <w:tcW w:w="9072" w:type="dxa"/>
            <w:gridSpan w:val="3"/>
          </w:tcPr>
          <w:p w:rsidR="004915DC" w:rsidRDefault="004915DC">
            <w:pPr>
              <w:pStyle w:val="ConsPlusTitle"/>
              <w:jc w:val="center"/>
            </w:pPr>
            <w:r>
              <w:t>Доля нормативных правовых актов автономного округа, прошедших антикоррупционную экспертизу в отчетном году, от общего количества нормативных правовых актов автономного округа, подлежащих антикоррупционной экспертизе в отчетном году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%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Отношение количества нормативных правовых актов автономного округа, прошедших антикоррупционную экспертизу в отчетном году, к общему количеству нормативных правовых актов автономного округа, подлежащих антикоррупционной экспертизе в отчетном году (Б)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Б = В / Г * 100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4915DC" w:rsidRDefault="004915DC">
            <w:pPr>
              <w:pStyle w:val="ConsPlusNormal"/>
            </w:pPr>
            <w:r>
              <w:t xml:space="preserve">Целевое значение показателя является тем уровнем, который должен достичь показатель на </w:t>
            </w:r>
            <w:r>
              <w:lastRenderedPageBreak/>
              <w:t>конец планового периода</w:t>
            </w:r>
          </w:p>
          <w:p w:rsidR="004915DC" w:rsidRDefault="004915DC">
            <w:pPr>
              <w:pStyle w:val="ConsPlusNormal"/>
            </w:pPr>
          </w:p>
          <w:p w:rsidR="004915DC" w:rsidRDefault="004915DC">
            <w:pPr>
              <w:pStyle w:val="ConsPlusNormal"/>
            </w:pPr>
            <w:r>
              <w:t>Невыполнение планового значения показателя к концу планового периода является отрицательной динамикой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 xml:space="preserve">Количество правовых актов, прошедших антикоррупционную </w:t>
            </w:r>
            <w:r>
              <w:lastRenderedPageBreak/>
              <w:t>экспертизу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Количество правовых актов, направленных на антикоррупционную экспертизу</w:t>
            </w:r>
          </w:p>
        </w:tc>
        <w:tc>
          <w:tcPr>
            <w:tcW w:w="2835" w:type="dxa"/>
          </w:tcPr>
          <w:p w:rsidR="004915DC" w:rsidRDefault="004915DC">
            <w:pPr>
              <w:pStyle w:val="ConsPlusNormal"/>
            </w:pPr>
            <w:r>
              <w:t>Г</w:t>
            </w:r>
          </w:p>
        </w:tc>
        <w:tc>
          <w:tcPr>
            <w:tcW w:w="2835" w:type="dxa"/>
            <w:vMerge/>
          </w:tcPr>
          <w:p w:rsidR="004915DC" w:rsidRDefault="004915DC"/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4915DC" w:rsidRDefault="004915DC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9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4915DC">
        <w:tc>
          <w:tcPr>
            <w:tcW w:w="9072" w:type="dxa"/>
            <w:gridSpan w:val="2"/>
          </w:tcPr>
          <w:p w:rsidR="004915DC" w:rsidRDefault="004915DC">
            <w:pPr>
              <w:pStyle w:val="ConsPlusTitle"/>
              <w:jc w:val="center"/>
            </w:pPr>
            <w:r>
              <w:t>Количество проведенных социологических исследований для оценки уровня коррупции в автономном округе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Единица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Содержание показателя имеет абсолютное значение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jc w:val="right"/>
        <w:outlineLvl w:val="2"/>
      </w:pPr>
      <w:r>
        <w:t>Показатель 10</w:t>
      </w:r>
    </w:p>
    <w:p w:rsidR="004915DC" w:rsidRDefault="004915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4915DC">
        <w:tc>
          <w:tcPr>
            <w:tcW w:w="9072" w:type="dxa"/>
            <w:gridSpan w:val="2"/>
          </w:tcPr>
          <w:p w:rsidR="004915DC" w:rsidRDefault="004915DC">
            <w:pPr>
              <w:pStyle w:val="ConsPlusTitle"/>
              <w:jc w:val="center"/>
            </w:pPr>
            <w:r>
              <w:t>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Единица</w:t>
            </w:r>
          </w:p>
        </w:tc>
      </w:tr>
      <w:tr w:rsidR="004915DC">
        <w:tc>
          <w:tcPr>
            <w:tcW w:w="3402" w:type="dxa"/>
          </w:tcPr>
          <w:p w:rsidR="004915DC" w:rsidRDefault="004915DC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70" w:type="dxa"/>
          </w:tcPr>
          <w:p w:rsidR="004915DC" w:rsidRDefault="004915DC">
            <w:pPr>
              <w:pStyle w:val="ConsPlusNormal"/>
            </w:pPr>
            <w:r>
              <w:t>Содержание показателя имеет абсолютное значение</w:t>
            </w:r>
          </w:p>
        </w:tc>
      </w:tr>
    </w:tbl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  <w:r>
        <w:t>При расчете значения целевого индикатора "Количество заседаний комиссии по координации работы по противодействию коррупции в автономном округе" применяются данные (на конец отчетного периода) о количестве заседаний комиссии по координации работы по противодействию коррупции в автономном округе. Источник данных - план работы комиссии, протоколы заседаний комиссии.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При расчете значения целевого индикатора "Количество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рекламы" применяются данные о количестве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наружной. Источник данных - данные информационно-аналитической системы.</w:t>
      </w:r>
    </w:p>
    <w:p w:rsidR="004915DC" w:rsidRDefault="004915DC">
      <w:pPr>
        <w:pStyle w:val="ConsPlusNormal"/>
        <w:spacing w:before="220"/>
        <w:ind w:firstLine="540"/>
        <w:jc w:val="both"/>
      </w:pPr>
      <w:r>
        <w:t>При расчете значения целевого индикатора "Количество проведенных социологических исследований для оценки уровня коррупции в автономном округе" применяются данные о количестве социологических исследований, проведенных на территории автономного округа. Источник данных - результаты проведенного исследования.</w:t>
      </w: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ind w:firstLine="540"/>
        <w:jc w:val="both"/>
      </w:pPr>
    </w:p>
    <w:p w:rsidR="004915DC" w:rsidRDefault="00491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603" w:rsidRDefault="00F64603">
      <w:bookmarkStart w:id="1" w:name="_GoBack"/>
      <w:bookmarkEnd w:id="1"/>
    </w:p>
    <w:sectPr w:rsidR="00F64603" w:rsidSect="006F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C"/>
    <w:rsid w:val="004915DC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468D-CB6C-4743-8E1F-1B81E60F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5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6A5BA4C09AC2E8FA33E39E8F930EA8DE3BA8DCF854C113BCDC40C18B25887311E5AE509868EmFa6K" TargetMode="External"/><Relationship Id="rId13" Type="http://schemas.openxmlformats.org/officeDocument/2006/relationships/hyperlink" Target="consultantplus://offline/ref=B999806EA72C1E58145E88669F5702D726EE3FA9B84F04F972DBA56966B8FF65AACDE5EFCE8B884F143099954146EB0BCB7A1259F315878EE1DCD6F9mAa7K" TargetMode="External"/><Relationship Id="rId18" Type="http://schemas.openxmlformats.org/officeDocument/2006/relationships/hyperlink" Target="consultantplus://offline/ref=B999806EA72C1E58145E966B893B55DA23E560A7BC4F09AC2E8FA33E39E8F930EA8DE3BA8DCF854D143BCDC40C18B25887311E5AE509868EmFa6K" TargetMode="External"/><Relationship Id="rId26" Type="http://schemas.openxmlformats.org/officeDocument/2006/relationships/hyperlink" Target="consultantplus://offline/ref=B999806EA72C1E58145E88669F5702D726EE3FA9B84F04F972DBA56966B8FF65AACDE5EFCE8B884F143099954146EB0BCB7A1259F315878EE1DCD6F9mAa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99806EA72C1E58145E88669F5702D726EE3FA9B84D00F272DCA56966B8FF65AACDE5EFDC8BD043163887944953BD5A8Em2a6K" TargetMode="External"/><Relationship Id="rId7" Type="http://schemas.openxmlformats.org/officeDocument/2006/relationships/hyperlink" Target="consultantplus://offline/ref=B999806EA72C1E58145E88669F5702D726EE3FA9B84F04F972DBA56966B8FF65AACDE5EFCE8B884F143099954146EB0BCB7A1259F315878EE1DCD6F9mAa7K" TargetMode="External"/><Relationship Id="rId12" Type="http://schemas.openxmlformats.org/officeDocument/2006/relationships/hyperlink" Target="consultantplus://offline/ref=B999806EA72C1E58145E88669F5702D726EE3FA9B84C0AF374D9A56966B8FF65AACDE5EFCE8B884F143099944E46EB0BCB7A1259F315878EE1DCD6F9mAa7K" TargetMode="External"/><Relationship Id="rId17" Type="http://schemas.openxmlformats.org/officeDocument/2006/relationships/hyperlink" Target="consultantplus://offline/ref=B999806EA72C1E58145E966B893B55DA21EC60A2BF4409AC2E8FA33E39E8F930EA8DE3BA8DCF854F113BCDC40C18B25887311E5AE509868EmFa6K" TargetMode="External"/><Relationship Id="rId25" Type="http://schemas.openxmlformats.org/officeDocument/2006/relationships/hyperlink" Target="consultantplus://offline/ref=B999806EA72C1E58145E88669F5702D726EE3FA9B84C0AF374D9A56966B8FF65AACDE5EFCE8B884F143099974946EB0BCB7A1259F315878EE1DCD6F9mAa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99806EA72C1E58145E88669F5702D726EE3FA9B84D00F272DCA56966B8FF65AACDE5EFCE8B884F143099944F46EB0BCB7A1259F315878EE1DCD6F9mAa7K" TargetMode="External"/><Relationship Id="rId20" Type="http://schemas.openxmlformats.org/officeDocument/2006/relationships/hyperlink" Target="consultantplus://offline/ref=B999806EA72C1E58145E88669F5702D726EE3FA9B04802FB70D0F8636EE1F367ADC2BAF8C9C2844E143098954319EE1EDA221D53E50A8791FDDED7mFa1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88669F5702D726EE3FA9B84F06FF73D9A56966B8FF65AACDE5EFCE8B884F143099954D46EB0BCB7A1259F315878EE1DCD6F9mAa7K" TargetMode="External"/><Relationship Id="rId11" Type="http://schemas.openxmlformats.org/officeDocument/2006/relationships/hyperlink" Target="consultantplus://offline/ref=B999806EA72C1E58145E88669F5702D726EE3FA9B04802FB70D0F8636EE1F367ADC2BAEAC99A884C1C2E9894564FBF5Bm8a6K" TargetMode="External"/><Relationship Id="rId24" Type="http://schemas.openxmlformats.org/officeDocument/2006/relationships/hyperlink" Target="consultantplus://offline/ref=B999806EA72C1E58145E88669F5702D726EE3FA9B84C0AF374D9A56966B8FF65AACDE5EFCE8B884F143099974846EB0BCB7A1259F315878EE1DCD6F9mAa7K" TargetMode="External"/><Relationship Id="rId5" Type="http://schemas.openxmlformats.org/officeDocument/2006/relationships/hyperlink" Target="consultantplus://offline/ref=B999806EA72C1E58145E88669F5702D726EE3FA9B84C0AF374D9A56966B8FF65AACDE5EFCE8B884F143099944E46EB0BCB7A1259F315878EE1DCD6F9mAa7K" TargetMode="External"/><Relationship Id="rId15" Type="http://schemas.openxmlformats.org/officeDocument/2006/relationships/hyperlink" Target="consultantplus://offline/ref=B999806EA72C1E58145E966B893B55DA23E560A7BC4F09AC2E8FA33E39E8F930F88DBBB68FC79B4F152E9B9549m4a4K" TargetMode="External"/><Relationship Id="rId23" Type="http://schemas.openxmlformats.org/officeDocument/2006/relationships/hyperlink" Target="consultantplus://offline/ref=B999806EA72C1E58145E88669F5702D726EE3FA9B84C0AF374D9A56966B8FF65AACDE5EFCE8B884F143099944146EB0BCB7A1259F315878EE1DCD6F9mAa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99806EA72C1E58145E88669F5702D726EE3FA9B84F06FF73D9A56966B8FF65AACDE5EFCE8B884F143099954D46EB0BCB7A1259F315878EE1DCD6F9mAa7K" TargetMode="External"/><Relationship Id="rId19" Type="http://schemas.openxmlformats.org/officeDocument/2006/relationships/hyperlink" Target="consultantplus://offline/ref=B999806EA72C1E58145E966B893B55DA21EC67A5BA4509AC2E8FA33E39E8F930EA8DE3BA8DCF854D1C3BCDC40C18B25887311E5AE509868EmFa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99806EA72C1E58145E966B893B55DA23E560A7BC4F09AC2E8FA33E39E8F930F88DBBB68FC79B4F152E9B9549m4a4K" TargetMode="External"/><Relationship Id="rId14" Type="http://schemas.openxmlformats.org/officeDocument/2006/relationships/hyperlink" Target="consultantplus://offline/ref=B999806EA72C1E58145E966B893B55DA22E269A6BE4409AC2E8FA33E39E8F930EA8DE3BA8DCF8549173BCDC40C18B25887311E5AE509868EmFa6K" TargetMode="External"/><Relationship Id="rId22" Type="http://schemas.openxmlformats.org/officeDocument/2006/relationships/hyperlink" Target="consultantplus://offline/ref=B999806EA72C1E58145E88669F5702D726EE3FA9B84C0AF374D9A56966B8FF65AACDE5EFCE8B884F143099944046EB0BCB7A1259F315878EE1DCD6F9mAa7K" TargetMode="External"/><Relationship Id="rId27" Type="http://schemas.openxmlformats.org/officeDocument/2006/relationships/hyperlink" Target="consultantplus://offline/ref=B999806EA72C1E58145E88669F5702D726EE3FA9B84C0AF374D9A56966B8FF65AACDE5EFCE8B884F143099974A46EB0BCB7A1259F315878EE1DCD6F9mA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9304</Words>
  <Characters>53036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А. Муртазина</dc:creator>
  <cp:keywords/>
  <dc:description/>
  <cp:lastModifiedBy>Альфия А. Муртазина</cp:lastModifiedBy>
  <cp:revision>1</cp:revision>
  <dcterms:created xsi:type="dcterms:W3CDTF">2019-11-28T10:26:00Z</dcterms:created>
  <dcterms:modified xsi:type="dcterms:W3CDTF">2019-11-28T10:27:00Z</dcterms:modified>
</cp:coreProperties>
</file>